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EA4" w:rsidRPr="009B50F2" w:rsidRDefault="00CE492F" w:rsidP="009B50F2">
      <w:pPr>
        <w:pStyle w:val="Standard"/>
        <w:ind w:left="5103" w:firstLine="0"/>
        <w:jc w:val="center"/>
        <w:rPr>
          <w:rFonts w:ascii="Times New Roman" w:hAnsi="Times New Roman"/>
          <w:kern w:val="0"/>
          <w:sz w:val="28"/>
          <w:szCs w:val="28"/>
        </w:rPr>
      </w:pPr>
      <w:r w:rsidRPr="009B50F2">
        <w:rPr>
          <w:rFonts w:ascii="Times New Roman" w:hAnsi="Times New Roman"/>
          <w:kern w:val="0"/>
          <w:sz w:val="28"/>
          <w:szCs w:val="28"/>
        </w:rPr>
        <w:t>Приложение № 1</w:t>
      </w:r>
    </w:p>
    <w:p w:rsidR="00996EA4" w:rsidRPr="009B50F2" w:rsidRDefault="00CE492F" w:rsidP="009B50F2">
      <w:pPr>
        <w:pStyle w:val="Standard"/>
        <w:ind w:left="5103" w:firstLine="0"/>
        <w:jc w:val="center"/>
        <w:rPr>
          <w:rFonts w:ascii="Times New Roman" w:hAnsi="Times New Roman"/>
          <w:kern w:val="0"/>
          <w:sz w:val="28"/>
          <w:szCs w:val="28"/>
        </w:rPr>
      </w:pPr>
      <w:r w:rsidRPr="009B50F2">
        <w:rPr>
          <w:rFonts w:ascii="Times New Roman" w:hAnsi="Times New Roman"/>
          <w:kern w:val="0"/>
          <w:sz w:val="28"/>
          <w:szCs w:val="28"/>
        </w:rPr>
        <w:t>к Административному регламенту</w:t>
      </w:r>
    </w:p>
    <w:p w:rsidR="00996EA4" w:rsidRDefault="00996EA4" w:rsidP="009B50F2">
      <w:pPr>
        <w:pStyle w:val="Standard"/>
        <w:ind w:firstLine="0"/>
        <w:jc w:val="center"/>
        <w:rPr>
          <w:rFonts w:ascii="Times New Roman" w:hAnsi="Times New Roman"/>
          <w:kern w:val="0"/>
          <w:sz w:val="28"/>
          <w:szCs w:val="28"/>
        </w:rPr>
      </w:pPr>
    </w:p>
    <w:p w:rsidR="009B50F2" w:rsidRPr="009B50F2" w:rsidRDefault="009B50F2" w:rsidP="009B50F2">
      <w:pPr>
        <w:pStyle w:val="Standard"/>
        <w:ind w:firstLine="0"/>
        <w:jc w:val="center"/>
        <w:rPr>
          <w:rFonts w:ascii="Times New Roman" w:hAnsi="Times New Roman"/>
          <w:kern w:val="0"/>
          <w:sz w:val="28"/>
          <w:szCs w:val="28"/>
        </w:rPr>
      </w:pPr>
    </w:p>
    <w:p w:rsidR="00996EA4" w:rsidRPr="009B50F2" w:rsidRDefault="00CE492F" w:rsidP="009B50F2">
      <w:pPr>
        <w:pStyle w:val="Standard"/>
        <w:ind w:firstLine="0"/>
        <w:jc w:val="center"/>
        <w:rPr>
          <w:rFonts w:ascii="Times New Roman" w:hAnsi="Times New Roman" w:cs="Calibri"/>
          <w:b/>
          <w:kern w:val="0"/>
          <w:sz w:val="28"/>
          <w:szCs w:val="28"/>
          <w:lang w:eastAsia="en-US"/>
        </w:rPr>
      </w:pPr>
      <w:r w:rsidRPr="009B50F2">
        <w:rPr>
          <w:rFonts w:ascii="Times New Roman" w:hAnsi="Times New Roman" w:cs="Calibri"/>
          <w:b/>
          <w:kern w:val="0"/>
          <w:sz w:val="28"/>
          <w:szCs w:val="28"/>
          <w:lang w:eastAsia="en-US"/>
        </w:rPr>
        <w:t>Перечень условных обозначений и сокращений</w:t>
      </w:r>
    </w:p>
    <w:p w:rsidR="000165A3" w:rsidRPr="009B50F2" w:rsidRDefault="000165A3" w:rsidP="009B50F2">
      <w:pPr>
        <w:pStyle w:val="Standard"/>
        <w:ind w:firstLine="0"/>
        <w:jc w:val="center"/>
        <w:rPr>
          <w:rFonts w:ascii="Times New Roman" w:hAnsi="Times New Roman" w:cs="Calibri"/>
          <w:kern w:val="0"/>
          <w:sz w:val="28"/>
          <w:szCs w:val="28"/>
          <w:lang w:eastAsia="en-US"/>
        </w:rPr>
      </w:pPr>
    </w:p>
    <w:p w:rsidR="00996EA4" w:rsidRDefault="00CE492F" w:rsidP="00856007">
      <w:pPr>
        <w:pStyle w:val="Standard"/>
        <w:spacing w:line="360" w:lineRule="auto"/>
        <w:ind w:firstLine="709"/>
      </w:pPr>
      <w:r>
        <w:rPr>
          <w:rFonts w:ascii="Times New Roman" w:hAnsi="Times New Roman" w:cs="Calibri"/>
          <w:sz w:val="28"/>
          <w:szCs w:val="28"/>
          <w:lang w:eastAsia="en-US"/>
        </w:rPr>
        <w:t>Административный регламент</w:t>
      </w:r>
      <w:r w:rsidR="009B50F2">
        <w:rPr>
          <w:rFonts w:ascii="Times New Roman" w:hAnsi="Times New Roman" w:cs="Calibri"/>
          <w:sz w:val="28"/>
          <w:szCs w:val="28"/>
          <w:lang w:eastAsia="en-US"/>
        </w:rPr>
        <w:t> </w:t>
      </w:r>
      <w:r w:rsidR="00016463">
        <w:rPr>
          <w:rFonts w:ascii="Times New Roman" w:hAnsi="Times New Roman" w:cs="Calibri"/>
          <w:sz w:val="28"/>
          <w:szCs w:val="28"/>
          <w:lang w:eastAsia="en-US"/>
        </w:rPr>
        <w:t>–</w:t>
      </w:r>
      <w:r w:rsidR="009B50F2">
        <w:rPr>
          <w:rFonts w:ascii="Times New Roman" w:hAnsi="Times New Roman" w:cs="Calibri"/>
          <w:sz w:val="28"/>
          <w:szCs w:val="28"/>
          <w:lang w:eastAsia="en-US"/>
        </w:rPr>
        <w:t> </w:t>
      </w:r>
      <w:r w:rsidR="00016463">
        <w:rPr>
          <w:rFonts w:ascii="Times New Roman" w:hAnsi="Times New Roman" w:cs="Calibri"/>
          <w:sz w:val="28"/>
          <w:szCs w:val="28"/>
          <w:lang w:eastAsia="en-US"/>
        </w:rPr>
        <w:t>А</w:t>
      </w:r>
      <w:r>
        <w:rPr>
          <w:rFonts w:ascii="Times New Roman" w:hAnsi="Times New Roman" w:cs="Calibri"/>
          <w:sz w:val="28"/>
          <w:szCs w:val="28"/>
          <w:lang w:eastAsia="en-US"/>
        </w:rPr>
        <w:t xml:space="preserve">дминистративный регламент </w:t>
      </w:r>
      <w:r w:rsidR="00016463">
        <w:rPr>
          <w:rFonts w:ascii="Times New Roman" w:hAnsi="Times New Roman" w:cs="Calibri"/>
          <w:sz w:val="28"/>
          <w:szCs w:val="28"/>
          <w:lang w:eastAsia="en-US"/>
        </w:rPr>
        <w:t xml:space="preserve">администрации городского округа город Воронеж по </w:t>
      </w:r>
      <w:r>
        <w:rPr>
          <w:rFonts w:ascii="Times New Roman" w:hAnsi="Times New Roman" w:cs="Calibri"/>
          <w:sz w:val="28"/>
          <w:szCs w:val="28"/>
          <w:lang w:eastAsia="en-US"/>
        </w:rPr>
        <w:t>предоставлени</w:t>
      </w:r>
      <w:r w:rsidR="00016463">
        <w:rPr>
          <w:rFonts w:ascii="Times New Roman" w:hAnsi="Times New Roman" w:cs="Calibri"/>
          <w:sz w:val="28"/>
          <w:szCs w:val="28"/>
          <w:lang w:eastAsia="en-US"/>
        </w:rPr>
        <w:t>ю</w:t>
      </w:r>
      <w:r>
        <w:rPr>
          <w:rFonts w:ascii="Times New Roman" w:hAnsi="Times New Roman" w:cs="Calibri"/>
          <w:sz w:val="28"/>
          <w:szCs w:val="28"/>
          <w:lang w:eastAsia="en-US"/>
        </w:rPr>
        <w:t xml:space="preserve"> муниципальной услуги «</w:t>
      </w:r>
      <w:r>
        <w:rPr>
          <w:rFonts w:ascii="Times New Roman" w:hAnsi="Times New Roman"/>
          <w:sz w:val="28"/>
          <w:szCs w:val="28"/>
        </w:rPr>
        <w:t>Выдача градостроительного плана земельного участк</w:t>
      </w:r>
      <w:r w:rsidRPr="00E44C88">
        <w:rPr>
          <w:rFonts w:ascii="Times New Roman" w:hAnsi="Times New Roman"/>
          <w:sz w:val="28"/>
          <w:szCs w:val="28"/>
        </w:rPr>
        <w:t>а»</w:t>
      </w:r>
      <w:r w:rsidR="00856007" w:rsidRPr="00E44C88">
        <w:rPr>
          <w:rFonts w:ascii="Times New Roman" w:hAnsi="Times New Roman" w:cs="Calibri"/>
          <w:color w:val="000000"/>
          <w:sz w:val="28"/>
          <w:szCs w:val="28"/>
          <w:lang w:eastAsia="en-US"/>
        </w:rPr>
        <w:t>.</w:t>
      </w:r>
    </w:p>
    <w:p w:rsidR="00996EA4" w:rsidRDefault="00CE492F" w:rsidP="00856007">
      <w:pPr>
        <w:pStyle w:val="Standard"/>
        <w:spacing w:line="360" w:lineRule="auto"/>
        <w:ind w:firstLine="709"/>
        <w:rPr>
          <w:rFonts w:ascii="Times New Roman" w:hAnsi="Times New Roman" w:cs="Calibri"/>
          <w:sz w:val="28"/>
          <w:szCs w:val="28"/>
          <w:lang w:eastAsia="en-US"/>
        </w:rPr>
      </w:pPr>
      <w:r>
        <w:rPr>
          <w:rFonts w:ascii="Times New Roman" w:hAnsi="Times New Roman" w:cs="Calibri"/>
          <w:sz w:val="28"/>
          <w:szCs w:val="28"/>
          <w:lang w:eastAsia="en-US"/>
        </w:rPr>
        <w:t xml:space="preserve">Администрация </w:t>
      </w:r>
      <w:r w:rsidR="00016463">
        <w:rPr>
          <w:rFonts w:ascii="Times New Roman" w:hAnsi="Times New Roman" w:cs="Calibri"/>
          <w:sz w:val="28"/>
          <w:szCs w:val="28"/>
          <w:lang w:eastAsia="en-US"/>
        </w:rPr>
        <w:t>–</w:t>
      </w:r>
      <w:r>
        <w:rPr>
          <w:rFonts w:ascii="Times New Roman" w:hAnsi="Times New Roman" w:cs="Calibri"/>
          <w:sz w:val="28"/>
          <w:szCs w:val="28"/>
          <w:lang w:eastAsia="en-US"/>
        </w:rPr>
        <w:t xml:space="preserve"> администрация </w:t>
      </w:r>
      <w:r w:rsidR="00856007">
        <w:rPr>
          <w:rFonts w:ascii="Times New Roman" w:hAnsi="Times New Roman" w:cs="Calibri"/>
          <w:sz w:val="28"/>
          <w:szCs w:val="28"/>
          <w:lang w:eastAsia="en-US"/>
        </w:rPr>
        <w:t>городского округа город Воронеж.</w:t>
      </w:r>
    </w:p>
    <w:p w:rsidR="00996EA4" w:rsidRDefault="00CE492F" w:rsidP="00856007">
      <w:pPr>
        <w:pStyle w:val="Standard"/>
        <w:spacing w:line="360" w:lineRule="auto"/>
        <w:ind w:firstLine="709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>ГИС ОГД</w:t>
      </w:r>
      <w:r w:rsidR="003B6AEB">
        <w:rPr>
          <w:rFonts w:ascii="Times New Roman" w:hAnsi="Times New Roman" w:cs="Calibri"/>
          <w:sz w:val="28"/>
          <w:szCs w:val="28"/>
        </w:rPr>
        <w:t xml:space="preserve"> </w:t>
      </w:r>
      <w:proofErr w:type="gramStart"/>
      <w:r w:rsidR="003B6AEB" w:rsidRPr="00E44C88">
        <w:rPr>
          <w:rFonts w:ascii="Times New Roman" w:hAnsi="Times New Roman" w:cs="Calibri"/>
          <w:sz w:val="28"/>
          <w:szCs w:val="28"/>
        </w:rPr>
        <w:t>ВО</w:t>
      </w:r>
      <w:proofErr w:type="gramEnd"/>
      <w:r w:rsidRPr="00E44C88">
        <w:rPr>
          <w:rFonts w:ascii="Times New Roman" w:hAnsi="Times New Roman" w:cs="Calibri"/>
          <w:sz w:val="28"/>
          <w:szCs w:val="28"/>
        </w:rPr>
        <w:t xml:space="preserve"> </w:t>
      </w:r>
      <w:r w:rsidR="00016463">
        <w:rPr>
          <w:rFonts w:ascii="Times New Roman" w:hAnsi="Times New Roman" w:cs="Calibri"/>
          <w:sz w:val="28"/>
          <w:szCs w:val="28"/>
          <w:lang w:eastAsia="en-US"/>
        </w:rPr>
        <w:t>–</w:t>
      </w:r>
      <w:r>
        <w:rPr>
          <w:rFonts w:ascii="Times New Roman" w:hAnsi="Times New Roman"/>
        </w:rPr>
        <w:t xml:space="preserve"> </w:t>
      </w:r>
      <w:r w:rsidR="00016463">
        <w:rPr>
          <w:rFonts w:ascii="Times New Roman" w:hAnsi="Times New Roman" w:cs="Calibri"/>
          <w:sz w:val="28"/>
          <w:szCs w:val="28"/>
        </w:rPr>
        <w:t>г</w:t>
      </w:r>
      <w:r>
        <w:rPr>
          <w:rFonts w:ascii="Times New Roman" w:hAnsi="Times New Roman" w:cs="Calibri"/>
          <w:sz w:val="28"/>
          <w:szCs w:val="28"/>
        </w:rPr>
        <w:t>осударственная информационная система обеспечения</w:t>
      </w:r>
      <w:r w:rsidR="00856007">
        <w:rPr>
          <w:rFonts w:ascii="Times New Roman" w:hAnsi="Times New Roman" w:cs="Calibri"/>
          <w:sz w:val="28"/>
          <w:szCs w:val="28"/>
        </w:rPr>
        <w:t xml:space="preserve"> градостроительной </w:t>
      </w:r>
      <w:r w:rsidR="00856007" w:rsidRPr="00E44C88">
        <w:rPr>
          <w:rFonts w:ascii="Times New Roman" w:hAnsi="Times New Roman" w:cs="Calibri"/>
          <w:sz w:val="28"/>
          <w:szCs w:val="28"/>
        </w:rPr>
        <w:t>деятельности Воронежской области.</w:t>
      </w:r>
    </w:p>
    <w:p w:rsidR="00016463" w:rsidRDefault="00016463" w:rsidP="00856007">
      <w:pPr>
        <w:pStyle w:val="Standard"/>
        <w:spacing w:line="360" w:lineRule="auto"/>
        <w:ind w:firstLine="709"/>
      </w:pPr>
      <w:r>
        <w:rPr>
          <w:rFonts w:ascii="Times New Roman" w:hAnsi="Times New Roman" w:cs="Calibri"/>
          <w:sz w:val="28"/>
          <w:szCs w:val="28"/>
        </w:rPr>
        <w:t>Дубликат</w:t>
      </w:r>
      <w:r w:rsidR="009B50F2">
        <w:rPr>
          <w:rFonts w:ascii="Times New Roman" w:hAnsi="Times New Roman" w:cs="Calibri"/>
          <w:sz w:val="28"/>
          <w:szCs w:val="28"/>
          <w:lang w:eastAsia="en-US"/>
        </w:rPr>
        <w:t> – </w:t>
      </w:r>
      <w:r>
        <w:rPr>
          <w:rFonts w:ascii="Times New Roman" w:hAnsi="Times New Roman" w:cs="Calibri"/>
          <w:sz w:val="28"/>
          <w:szCs w:val="28"/>
          <w:lang w:eastAsia="en-US"/>
        </w:rPr>
        <w:t>повторный экземпляр подлинника ранее выданного градостроительного плана земельного участка.</w:t>
      </w:r>
    </w:p>
    <w:p w:rsidR="00996EA4" w:rsidRDefault="00CE492F" w:rsidP="00856007">
      <w:pPr>
        <w:pStyle w:val="Standard"/>
        <w:spacing w:line="360" w:lineRule="auto"/>
        <w:ind w:firstLine="709"/>
      </w:pPr>
      <w:r>
        <w:rPr>
          <w:rFonts w:ascii="Times New Roman" w:hAnsi="Times New Roman" w:cs="Calibri"/>
          <w:sz w:val="28"/>
          <w:szCs w:val="28"/>
          <w:lang w:eastAsia="en-US"/>
        </w:rPr>
        <w:t xml:space="preserve">Заявитель </w:t>
      </w:r>
      <w:r w:rsidR="00016463">
        <w:rPr>
          <w:rFonts w:ascii="Times New Roman" w:hAnsi="Times New Roman" w:cs="Calibri"/>
          <w:sz w:val="28"/>
          <w:szCs w:val="28"/>
          <w:lang w:eastAsia="en-US"/>
        </w:rPr>
        <w:t>–</w:t>
      </w:r>
      <w:r>
        <w:rPr>
          <w:rFonts w:ascii="Times New Roman" w:hAnsi="Times New Roman" w:cs="Calibri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</w:rPr>
        <w:t>правообладатель земельного участка, иное лицо в случаях, предусмотренных частью 1.1 или 1.2 статьи 57.3 Градостроительно</w:t>
      </w:r>
      <w:r w:rsidR="00856007">
        <w:rPr>
          <w:rFonts w:ascii="Times New Roman" w:hAnsi="Times New Roman"/>
          <w:sz w:val="28"/>
          <w:szCs w:val="28"/>
        </w:rPr>
        <w:t>го кодекса Российской Федерации.</w:t>
      </w:r>
    </w:p>
    <w:p w:rsidR="00996EA4" w:rsidRDefault="00CE492F" w:rsidP="00856007">
      <w:pPr>
        <w:pStyle w:val="Standard"/>
        <w:spacing w:line="360" w:lineRule="auto"/>
        <w:ind w:firstLine="709"/>
        <w:rPr>
          <w:rFonts w:ascii="Times New Roman" w:hAnsi="Times New Roman" w:cs="Calibri"/>
          <w:sz w:val="28"/>
          <w:szCs w:val="28"/>
          <w:lang w:eastAsia="en-US"/>
        </w:rPr>
      </w:pPr>
      <w:r>
        <w:rPr>
          <w:rFonts w:ascii="Times New Roman" w:hAnsi="Times New Roman" w:cs="Calibri"/>
          <w:sz w:val="28"/>
          <w:szCs w:val="28"/>
          <w:lang w:eastAsia="en-US"/>
        </w:rPr>
        <w:t>ЕГРИП</w:t>
      </w:r>
      <w:r w:rsidR="009B50F2">
        <w:rPr>
          <w:rFonts w:ascii="Times New Roman" w:hAnsi="Times New Roman" w:cs="Calibri"/>
          <w:sz w:val="28"/>
          <w:szCs w:val="28"/>
          <w:lang w:eastAsia="en-US"/>
        </w:rPr>
        <w:t> – </w:t>
      </w:r>
      <w:r>
        <w:rPr>
          <w:rFonts w:ascii="Times New Roman" w:hAnsi="Times New Roman" w:cs="Calibri"/>
          <w:sz w:val="28"/>
          <w:szCs w:val="28"/>
          <w:lang w:eastAsia="en-US"/>
        </w:rPr>
        <w:t xml:space="preserve">Единый государственный реестр </w:t>
      </w:r>
      <w:r w:rsidR="00856007">
        <w:rPr>
          <w:rFonts w:ascii="Times New Roman" w:hAnsi="Times New Roman" w:cs="Calibri"/>
          <w:sz w:val="28"/>
          <w:szCs w:val="28"/>
          <w:lang w:eastAsia="en-US"/>
        </w:rPr>
        <w:t>индивидуальных предпринимателей.</w:t>
      </w:r>
    </w:p>
    <w:p w:rsidR="00996EA4" w:rsidRDefault="00CE492F" w:rsidP="00856007">
      <w:pPr>
        <w:pStyle w:val="Standard"/>
        <w:spacing w:line="360" w:lineRule="auto"/>
        <w:ind w:firstLine="709"/>
        <w:rPr>
          <w:rFonts w:ascii="Times New Roman" w:hAnsi="Times New Roman" w:cs="Calibri"/>
          <w:sz w:val="28"/>
          <w:szCs w:val="28"/>
          <w:lang w:eastAsia="en-US"/>
        </w:rPr>
      </w:pPr>
      <w:r>
        <w:rPr>
          <w:rFonts w:ascii="Times New Roman" w:hAnsi="Times New Roman" w:cs="Calibri"/>
          <w:sz w:val="28"/>
          <w:szCs w:val="28"/>
          <w:lang w:eastAsia="en-US"/>
        </w:rPr>
        <w:t>ЕГРН – Единый госу</w:t>
      </w:r>
      <w:r w:rsidR="00856007">
        <w:rPr>
          <w:rFonts w:ascii="Times New Roman" w:hAnsi="Times New Roman" w:cs="Calibri"/>
          <w:sz w:val="28"/>
          <w:szCs w:val="28"/>
          <w:lang w:eastAsia="en-US"/>
        </w:rPr>
        <w:t>дарственный реестр недвижимости.</w:t>
      </w:r>
    </w:p>
    <w:p w:rsidR="00996EA4" w:rsidRDefault="00CE492F" w:rsidP="00856007">
      <w:pPr>
        <w:pStyle w:val="Standard"/>
        <w:spacing w:line="360" w:lineRule="auto"/>
        <w:ind w:firstLine="709"/>
        <w:rPr>
          <w:rFonts w:ascii="Times New Roman" w:hAnsi="Times New Roman" w:cs="Calibri"/>
          <w:sz w:val="28"/>
          <w:szCs w:val="28"/>
          <w:lang w:eastAsia="en-US"/>
        </w:rPr>
      </w:pPr>
      <w:r>
        <w:rPr>
          <w:rFonts w:ascii="Times New Roman" w:hAnsi="Times New Roman" w:cs="Calibri"/>
          <w:sz w:val="28"/>
          <w:szCs w:val="28"/>
          <w:lang w:eastAsia="en-US"/>
        </w:rPr>
        <w:t>ЕГРЮЛ – Единый государ</w:t>
      </w:r>
      <w:r w:rsidR="00856007">
        <w:rPr>
          <w:rFonts w:ascii="Times New Roman" w:hAnsi="Times New Roman" w:cs="Calibri"/>
          <w:sz w:val="28"/>
          <w:szCs w:val="28"/>
          <w:lang w:eastAsia="en-US"/>
        </w:rPr>
        <w:t>ственный реестр юридических лиц.</w:t>
      </w:r>
    </w:p>
    <w:p w:rsidR="00996EA4" w:rsidRDefault="00CE492F" w:rsidP="00856007">
      <w:pPr>
        <w:pStyle w:val="Standard"/>
        <w:spacing w:line="360" w:lineRule="auto"/>
        <w:ind w:firstLine="709"/>
      </w:pPr>
      <w:r>
        <w:rPr>
          <w:rFonts w:ascii="Times New Roman" w:hAnsi="Times New Roman" w:cs="Calibri"/>
          <w:sz w:val="28"/>
          <w:szCs w:val="28"/>
          <w:lang w:eastAsia="en-US"/>
        </w:rPr>
        <w:t>ЕПГУ</w:t>
      </w:r>
      <w:r w:rsidR="009B50F2">
        <w:rPr>
          <w:rFonts w:ascii="Times New Roman" w:hAnsi="Times New Roman" w:cs="Calibri"/>
          <w:sz w:val="28"/>
          <w:szCs w:val="28"/>
          <w:lang w:eastAsia="en-US"/>
        </w:rPr>
        <w:t> – </w:t>
      </w:r>
      <w:r>
        <w:rPr>
          <w:rFonts w:ascii="Times New Roman" w:hAnsi="Times New Roman" w:cs="Calibri"/>
          <w:sz w:val="28"/>
          <w:szCs w:val="28"/>
          <w:lang w:eastAsia="en-US"/>
        </w:rPr>
        <w:t>федеральная государственная информационная система «Единый портал государственных и</w:t>
      </w:r>
      <w:r w:rsidR="00856007">
        <w:rPr>
          <w:rFonts w:ascii="Times New Roman" w:hAnsi="Times New Roman" w:cs="Calibri"/>
          <w:sz w:val="28"/>
          <w:szCs w:val="28"/>
          <w:lang w:eastAsia="en-US"/>
        </w:rPr>
        <w:t xml:space="preserve"> муниципальных услуг (функций)».</w:t>
      </w:r>
    </w:p>
    <w:p w:rsidR="00996EA4" w:rsidRDefault="00CE492F" w:rsidP="00856007">
      <w:pPr>
        <w:pStyle w:val="Standard"/>
        <w:spacing w:line="360" w:lineRule="auto"/>
        <w:ind w:firstLine="709"/>
      </w:pPr>
      <w:r>
        <w:rPr>
          <w:rFonts w:ascii="Times New Roman" w:hAnsi="Times New Roman" w:cs="Calibri"/>
          <w:sz w:val="28"/>
          <w:szCs w:val="28"/>
          <w:lang w:eastAsia="en-US"/>
        </w:rPr>
        <w:t>ЕСИА</w:t>
      </w:r>
      <w:r w:rsidR="009B50F2">
        <w:rPr>
          <w:rFonts w:ascii="Times New Roman" w:hAnsi="Times New Roman" w:cs="Calibri"/>
          <w:sz w:val="28"/>
          <w:szCs w:val="28"/>
          <w:lang w:eastAsia="en-US"/>
        </w:rPr>
        <w:t> – </w:t>
      </w:r>
      <w:r>
        <w:rPr>
          <w:rFonts w:ascii="Times New Roman" w:hAnsi="Times New Roman"/>
          <w:sz w:val="28"/>
          <w:szCs w:val="28"/>
          <w:lang w:eastAsia="en-US"/>
        </w:rPr>
        <w:t>федеральная государственная информационная система «Единая система идентификац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ии и ау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996EA4" w:rsidRDefault="00CE492F" w:rsidP="00856007">
      <w:pPr>
        <w:pStyle w:val="Standard"/>
        <w:spacing w:line="360" w:lineRule="auto"/>
        <w:ind w:firstLine="709"/>
      </w:pPr>
      <w:r>
        <w:rPr>
          <w:rFonts w:ascii="Times New Roman" w:hAnsi="Times New Roman" w:cs="Calibri"/>
          <w:sz w:val="28"/>
          <w:szCs w:val="28"/>
          <w:lang w:eastAsia="en-US"/>
        </w:rPr>
        <w:t>Муниципальная услуга</w:t>
      </w:r>
      <w:r w:rsidR="009B50F2">
        <w:rPr>
          <w:rFonts w:ascii="Times New Roman" w:hAnsi="Times New Roman" w:cs="Calibri"/>
          <w:sz w:val="28"/>
          <w:szCs w:val="28"/>
          <w:lang w:eastAsia="en-US"/>
        </w:rPr>
        <w:t> – </w:t>
      </w:r>
      <w:r>
        <w:rPr>
          <w:rFonts w:ascii="Times New Roman" w:hAnsi="Times New Roman" w:cs="Calibri"/>
          <w:sz w:val="28"/>
          <w:szCs w:val="28"/>
          <w:lang w:eastAsia="en-US"/>
        </w:rPr>
        <w:t>муниципальная услуга «</w:t>
      </w:r>
      <w:r>
        <w:rPr>
          <w:rFonts w:ascii="Times New Roman" w:hAnsi="Times New Roman"/>
          <w:sz w:val="28"/>
          <w:szCs w:val="28"/>
        </w:rPr>
        <w:t>Выдача градостроительного плана земельного участка»</w:t>
      </w:r>
      <w:r w:rsidR="00856007">
        <w:rPr>
          <w:rFonts w:ascii="Times New Roman" w:hAnsi="Times New Roman" w:cs="Calibri"/>
          <w:color w:val="000000"/>
          <w:sz w:val="28"/>
          <w:szCs w:val="28"/>
          <w:lang w:eastAsia="en-US"/>
        </w:rPr>
        <w:t>.</w:t>
      </w:r>
    </w:p>
    <w:p w:rsidR="00996EA4" w:rsidRDefault="00CE492F" w:rsidP="00856007">
      <w:pPr>
        <w:pStyle w:val="Standard"/>
        <w:spacing w:line="360" w:lineRule="auto"/>
        <w:ind w:firstLine="709"/>
        <w:rPr>
          <w:rFonts w:ascii="Times New Roman" w:hAnsi="Times New Roman" w:cs="Calibri"/>
          <w:sz w:val="28"/>
          <w:szCs w:val="28"/>
          <w:lang w:eastAsia="en-US"/>
        </w:rPr>
      </w:pPr>
      <w:r>
        <w:rPr>
          <w:rFonts w:ascii="Times New Roman" w:hAnsi="Times New Roman" w:cs="Calibri"/>
          <w:sz w:val="28"/>
          <w:szCs w:val="28"/>
          <w:lang w:eastAsia="en-US"/>
        </w:rPr>
        <w:lastRenderedPageBreak/>
        <w:t xml:space="preserve">МФЦ </w:t>
      </w:r>
      <w:r w:rsidR="00016463">
        <w:rPr>
          <w:rFonts w:ascii="Times New Roman" w:hAnsi="Times New Roman" w:cs="Calibri"/>
          <w:sz w:val="28"/>
          <w:szCs w:val="28"/>
          <w:lang w:eastAsia="en-US"/>
        </w:rPr>
        <w:t>–</w:t>
      </w:r>
      <w:r>
        <w:rPr>
          <w:rFonts w:ascii="Times New Roman" w:hAnsi="Times New Roman" w:cs="Calibri"/>
          <w:sz w:val="28"/>
          <w:szCs w:val="28"/>
          <w:lang w:eastAsia="en-US"/>
        </w:rPr>
        <w:t xml:space="preserve"> многофункциональный центр предоставления госуда</w:t>
      </w:r>
      <w:r w:rsidR="00856007">
        <w:rPr>
          <w:rFonts w:ascii="Times New Roman" w:hAnsi="Times New Roman" w:cs="Calibri"/>
          <w:sz w:val="28"/>
          <w:szCs w:val="28"/>
          <w:lang w:eastAsia="en-US"/>
        </w:rPr>
        <w:t xml:space="preserve">рственных и </w:t>
      </w:r>
      <w:r w:rsidR="00856007" w:rsidRPr="00E44C88">
        <w:rPr>
          <w:rFonts w:ascii="Times New Roman" w:hAnsi="Times New Roman" w:cs="Calibri"/>
          <w:sz w:val="28"/>
          <w:szCs w:val="28"/>
          <w:lang w:eastAsia="en-US"/>
        </w:rPr>
        <w:t>муниципальных услуг.</w:t>
      </w:r>
    </w:p>
    <w:p w:rsidR="00016463" w:rsidRDefault="00016463" w:rsidP="00856007">
      <w:pPr>
        <w:pStyle w:val="Standard"/>
        <w:spacing w:line="360" w:lineRule="auto"/>
        <w:ind w:firstLine="709"/>
        <w:rPr>
          <w:rFonts w:ascii="Times New Roman" w:hAnsi="Times New Roman" w:cs="Calibri"/>
          <w:sz w:val="28"/>
          <w:szCs w:val="28"/>
          <w:lang w:eastAsia="en-US"/>
        </w:rPr>
      </w:pPr>
      <w:proofErr w:type="gramStart"/>
      <w:r>
        <w:rPr>
          <w:rFonts w:ascii="Times New Roman" w:hAnsi="Times New Roman"/>
          <w:sz w:val="28"/>
          <w:szCs w:val="28"/>
        </w:rPr>
        <w:t>О</w:t>
      </w:r>
      <w:r w:rsidRPr="00487A4A">
        <w:rPr>
          <w:rFonts w:ascii="Times New Roman" w:hAnsi="Times New Roman"/>
          <w:sz w:val="28"/>
          <w:szCs w:val="28"/>
        </w:rPr>
        <w:t>тветственный субъект предпринимательской деятельности</w:t>
      </w:r>
      <w:r w:rsidR="009B50F2">
        <w:rPr>
          <w:rFonts w:ascii="Times New Roman" w:hAnsi="Times New Roman" w:cs="Calibri"/>
          <w:sz w:val="28"/>
          <w:szCs w:val="28"/>
          <w:lang w:eastAsia="en-US"/>
        </w:rPr>
        <w:t> –</w:t>
      </w:r>
      <w:r w:rsidR="009B50F2">
        <w:rPr>
          <w:rFonts w:ascii="Times New Roman" w:hAnsi="Times New Roman" w:cs="Calibri"/>
          <w:sz w:val="28"/>
          <w:szCs w:val="28"/>
          <w:lang w:eastAsia="en-US"/>
        </w:rPr>
        <w:t xml:space="preserve"> </w:t>
      </w:r>
      <w:r w:rsidRPr="00016463">
        <w:rPr>
          <w:rFonts w:ascii="Times New Roman" w:hAnsi="Times New Roman" w:cs="Calibri"/>
          <w:sz w:val="28"/>
          <w:szCs w:val="28"/>
          <w:lang w:eastAsia="en-US"/>
        </w:rPr>
        <w:t xml:space="preserve">юридическое лицо или индивидуальный предприниматель, осуществляющие ответственное ведение бизнеса, соответствующие условиям, установленным </w:t>
      </w:r>
      <w:r w:rsidR="00A819FC" w:rsidRPr="00A819FC">
        <w:rPr>
          <w:rFonts w:ascii="Times New Roman" w:hAnsi="Times New Roman" w:cs="Calibri"/>
          <w:sz w:val="28"/>
          <w:szCs w:val="28"/>
          <w:lang w:eastAsia="en-US"/>
        </w:rPr>
        <w:t>Законом Воронежской области от 21.10.2024 № 112-ОЗ «О развитии ответственного ведения бизнеса на т</w:t>
      </w:r>
      <w:r w:rsidR="00A819FC">
        <w:rPr>
          <w:rFonts w:ascii="Times New Roman" w:hAnsi="Times New Roman" w:cs="Calibri"/>
          <w:sz w:val="28"/>
          <w:szCs w:val="28"/>
          <w:lang w:eastAsia="en-US"/>
        </w:rPr>
        <w:t>ерритории Воронежской области»</w:t>
      </w:r>
      <w:r w:rsidRPr="00016463">
        <w:rPr>
          <w:rFonts w:ascii="Times New Roman" w:hAnsi="Times New Roman" w:cs="Calibri"/>
          <w:sz w:val="28"/>
          <w:szCs w:val="28"/>
          <w:lang w:eastAsia="en-US"/>
        </w:rPr>
        <w:t>, и признанные ответственными субъектами предпринимательской деятельности в порядке, установленном Правительством Воронежской области</w:t>
      </w:r>
      <w:r w:rsidR="00A819FC">
        <w:rPr>
          <w:rFonts w:ascii="Times New Roman" w:hAnsi="Times New Roman" w:cs="Calibri"/>
          <w:sz w:val="28"/>
          <w:szCs w:val="28"/>
          <w:lang w:eastAsia="en-US"/>
        </w:rPr>
        <w:t>.</w:t>
      </w:r>
      <w:proofErr w:type="gramEnd"/>
    </w:p>
    <w:p w:rsidR="00A819FC" w:rsidRDefault="00A819FC" w:rsidP="00856007">
      <w:pPr>
        <w:pStyle w:val="Standard"/>
        <w:spacing w:line="360" w:lineRule="auto"/>
        <w:ind w:firstLine="709"/>
        <w:rPr>
          <w:rFonts w:ascii="Times New Roman" w:hAnsi="Times New Roman" w:cs="Calibri"/>
          <w:sz w:val="28"/>
          <w:szCs w:val="28"/>
          <w:lang w:eastAsia="en-US"/>
        </w:rPr>
      </w:pPr>
      <w:proofErr w:type="gramStart"/>
      <w:r>
        <w:rPr>
          <w:rFonts w:ascii="Times New Roman" w:hAnsi="Times New Roman" w:cs="Calibri"/>
          <w:sz w:val="28"/>
          <w:szCs w:val="28"/>
          <w:lang w:eastAsia="en-US"/>
        </w:rPr>
        <w:t xml:space="preserve">Представитель – лицо, </w:t>
      </w:r>
      <w:r w:rsidRPr="00A819FC">
        <w:rPr>
          <w:rFonts w:ascii="Times New Roman" w:hAnsi="Times New Roman" w:cs="Calibri"/>
          <w:sz w:val="28"/>
          <w:szCs w:val="28"/>
          <w:lang w:eastAsia="en-US"/>
        </w:rPr>
        <w:t>действующ</w:t>
      </w:r>
      <w:r>
        <w:rPr>
          <w:rFonts w:ascii="Times New Roman" w:hAnsi="Times New Roman" w:cs="Calibri"/>
          <w:sz w:val="28"/>
          <w:szCs w:val="28"/>
          <w:lang w:eastAsia="en-US"/>
        </w:rPr>
        <w:t>ее</w:t>
      </w:r>
      <w:r w:rsidRPr="00A819FC">
        <w:rPr>
          <w:rFonts w:ascii="Times New Roman" w:hAnsi="Times New Roman" w:cs="Calibri"/>
          <w:sz w:val="28"/>
          <w:szCs w:val="28"/>
          <w:lang w:eastAsia="en-US"/>
        </w:rPr>
        <w:t xml:space="preserve">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</w:t>
      </w:r>
      <w:r>
        <w:rPr>
          <w:rFonts w:ascii="Times New Roman" w:hAnsi="Times New Roman" w:cs="Calibri"/>
          <w:sz w:val="28"/>
          <w:szCs w:val="28"/>
          <w:lang w:eastAsia="en-US"/>
        </w:rPr>
        <w:t>.</w:t>
      </w:r>
      <w:proofErr w:type="gramEnd"/>
    </w:p>
    <w:p w:rsidR="00A819FC" w:rsidRDefault="00A819FC" w:rsidP="00856007">
      <w:pPr>
        <w:pStyle w:val="Standard"/>
        <w:spacing w:line="360" w:lineRule="auto"/>
        <w:ind w:firstLine="709"/>
        <w:rPr>
          <w:rFonts w:ascii="Times New Roman" w:hAnsi="Times New Roman" w:cs="Calibri"/>
          <w:sz w:val="28"/>
          <w:szCs w:val="28"/>
          <w:lang w:eastAsia="en-US"/>
        </w:rPr>
      </w:pPr>
      <w:r>
        <w:rPr>
          <w:rFonts w:ascii="Times New Roman" w:hAnsi="Times New Roman" w:cs="Calibri"/>
          <w:sz w:val="28"/>
          <w:szCs w:val="28"/>
          <w:lang w:eastAsia="en-US"/>
        </w:rPr>
        <w:t>СМЭВ – система межведомственного электронного взаимодействия.</w:t>
      </w:r>
    </w:p>
    <w:p w:rsidR="00A819FC" w:rsidRPr="00E44C88" w:rsidRDefault="00A819FC" w:rsidP="00856007">
      <w:pPr>
        <w:pStyle w:val="Standard"/>
        <w:spacing w:line="360" w:lineRule="auto"/>
        <w:ind w:firstLine="709"/>
        <w:rPr>
          <w:rFonts w:ascii="Times New Roman" w:hAnsi="Times New Roman" w:cs="Calibri"/>
          <w:sz w:val="28"/>
          <w:szCs w:val="28"/>
          <w:lang w:eastAsia="en-US"/>
        </w:rPr>
      </w:pPr>
      <w:r>
        <w:rPr>
          <w:rFonts w:ascii="Times New Roman" w:hAnsi="Times New Roman" w:cs="Calibri"/>
          <w:sz w:val="28"/>
          <w:szCs w:val="28"/>
          <w:lang w:eastAsia="en-US"/>
        </w:rPr>
        <w:t>Управление</w:t>
      </w:r>
      <w:r w:rsidR="009B50F2">
        <w:rPr>
          <w:rFonts w:ascii="Times New Roman" w:hAnsi="Times New Roman" w:cs="Calibri"/>
          <w:sz w:val="28"/>
          <w:szCs w:val="28"/>
          <w:lang w:eastAsia="en-US"/>
        </w:rPr>
        <w:t> – </w:t>
      </w:r>
      <w:r>
        <w:rPr>
          <w:rFonts w:ascii="Times New Roman" w:hAnsi="Times New Roman" w:cs="Calibri"/>
          <w:sz w:val="28"/>
          <w:szCs w:val="28"/>
          <w:lang w:eastAsia="en-US"/>
        </w:rPr>
        <w:t>с</w:t>
      </w:r>
      <w:r w:rsidRPr="00A819FC">
        <w:rPr>
          <w:rFonts w:ascii="Times New Roman" w:hAnsi="Times New Roman" w:cs="Calibri"/>
          <w:sz w:val="28"/>
          <w:szCs w:val="28"/>
          <w:lang w:eastAsia="en-US"/>
        </w:rPr>
        <w:t>труктурн</w:t>
      </w:r>
      <w:r>
        <w:rPr>
          <w:rFonts w:ascii="Times New Roman" w:hAnsi="Times New Roman" w:cs="Calibri"/>
          <w:sz w:val="28"/>
          <w:szCs w:val="28"/>
          <w:lang w:eastAsia="en-US"/>
        </w:rPr>
        <w:t xml:space="preserve">ое подразделение администрации, </w:t>
      </w:r>
      <w:r w:rsidRPr="00A819FC">
        <w:rPr>
          <w:rFonts w:ascii="Times New Roman" w:hAnsi="Times New Roman" w:cs="Calibri"/>
          <w:sz w:val="28"/>
          <w:szCs w:val="28"/>
          <w:lang w:eastAsia="en-US"/>
        </w:rPr>
        <w:t>обеспечивающее организацию предоставления муниципальной услуги, – управление главного архитектора</w:t>
      </w:r>
      <w:r>
        <w:rPr>
          <w:rFonts w:ascii="Times New Roman" w:hAnsi="Times New Roman" w:cs="Calibri"/>
          <w:sz w:val="28"/>
          <w:szCs w:val="28"/>
          <w:lang w:eastAsia="en-US"/>
        </w:rPr>
        <w:t>.</w:t>
      </w:r>
    </w:p>
    <w:p w:rsidR="00E44C88" w:rsidRDefault="00856007" w:rsidP="000165A3">
      <w:pPr>
        <w:pStyle w:val="Standard"/>
        <w:spacing w:line="360" w:lineRule="auto"/>
        <w:ind w:firstLine="709"/>
        <w:rPr>
          <w:rFonts w:ascii="Times New Roman" w:hAnsi="Times New Roman" w:cs="Calibri"/>
          <w:sz w:val="28"/>
          <w:szCs w:val="28"/>
          <w:lang w:eastAsia="en-US"/>
        </w:rPr>
      </w:pPr>
      <w:r w:rsidRPr="00E44C88">
        <w:rPr>
          <w:rFonts w:ascii="Times New Roman" w:hAnsi="Times New Roman" w:cs="Calibri"/>
          <w:sz w:val="28"/>
          <w:szCs w:val="28"/>
          <w:lang w:eastAsia="en-US"/>
        </w:rPr>
        <w:t>ФРГУ</w:t>
      </w:r>
      <w:r w:rsidR="009B50F2">
        <w:rPr>
          <w:rFonts w:ascii="Times New Roman" w:hAnsi="Times New Roman" w:cs="Calibri"/>
          <w:sz w:val="28"/>
          <w:szCs w:val="28"/>
          <w:lang w:eastAsia="en-US"/>
        </w:rPr>
        <w:t> – </w:t>
      </w:r>
      <w:bookmarkStart w:id="0" w:name="_GoBack"/>
      <w:bookmarkEnd w:id="0"/>
      <w:r w:rsidR="00CE492F" w:rsidRPr="00E44C88">
        <w:rPr>
          <w:rFonts w:ascii="Times New Roman" w:hAnsi="Times New Roman" w:cs="Calibri"/>
          <w:sz w:val="28"/>
          <w:szCs w:val="28"/>
          <w:lang w:eastAsia="en-US"/>
        </w:rPr>
        <w:t>федеральная государственная информационная система «Федеральный реестр государственных и</w:t>
      </w:r>
      <w:r w:rsidR="00E44C88">
        <w:rPr>
          <w:rFonts w:ascii="Times New Roman" w:hAnsi="Times New Roman" w:cs="Calibri"/>
          <w:sz w:val="28"/>
          <w:szCs w:val="28"/>
          <w:lang w:eastAsia="en-US"/>
        </w:rPr>
        <w:t xml:space="preserve"> муниципальных услуг (функций)».</w:t>
      </w:r>
    </w:p>
    <w:p w:rsidR="009B50F2" w:rsidRPr="009B50F2" w:rsidRDefault="009B50F2" w:rsidP="009B50F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50F2" w:rsidRPr="009B50F2" w:rsidRDefault="009B50F2" w:rsidP="009B50F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50F2" w:rsidRPr="009B50F2" w:rsidRDefault="009B50F2" w:rsidP="009B50F2">
      <w:pPr>
        <w:widowControl/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9B50F2" w:rsidRPr="009B50F2" w:rsidTr="00647B48">
        <w:tc>
          <w:tcPr>
            <w:tcW w:w="4785" w:type="dxa"/>
            <w:shd w:val="clear" w:color="auto" w:fill="auto"/>
          </w:tcPr>
          <w:p w:rsidR="009B50F2" w:rsidRPr="009B50F2" w:rsidRDefault="009B50F2" w:rsidP="00647B48">
            <w:pPr>
              <w:widowControl/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9B50F2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Руководитель управления</w:t>
            </w:r>
          </w:p>
          <w:p w:rsidR="009B50F2" w:rsidRPr="009B50F2" w:rsidRDefault="009B50F2" w:rsidP="00647B48">
            <w:pPr>
              <w:widowControl/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9B50F2">
              <w:rPr>
                <w:rFonts w:ascii="Times New Roman" w:hAnsi="Times New Roman" w:cs="Times New Roman"/>
                <w:kern w:val="0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  <w:shd w:val="clear" w:color="auto" w:fill="auto"/>
          </w:tcPr>
          <w:p w:rsidR="009B50F2" w:rsidRPr="009B50F2" w:rsidRDefault="009B50F2" w:rsidP="00647B48">
            <w:pPr>
              <w:widowControl/>
              <w:autoSpaceDE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:rsidR="009B50F2" w:rsidRPr="009B50F2" w:rsidRDefault="009B50F2" w:rsidP="00647B48">
            <w:pPr>
              <w:widowControl/>
              <w:autoSpaceDE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9B50F2">
              <w:rPr>
                <w:rFonts w:ascii="Times New Roman" w:hAnsi="Times New Roman" w:cs="Times New Roman"/>
                <w:kern w:val="0"/>
                <w:sz w:val="28"/>
                <w:szCs w:val="28"/>
              </w:rPr>
              <w:t>Г.Ю. Чурсанов</w:t>
            </w:r>
          </w:p>
        </w:tc>
      </w:tr>
    </w:tbl>
    <w:p w:rsidR="00856007" w:rsidRPr="009B50F2" w:rsidRDefault="00856007" w:rsidP="009B50F2">
      <w:pPr>
        <w:pStyle w:val="Standard"/>
        <w:spacing w:line="360" w:lineRule="auto"/>
        <w:ind w:firstLine="709"/>
        <w:rPr>
          <w:rFonts w:ascii="Times New Roman" w:hAnsi="Times New Roman"/>
        </w:rPr>
      </w:pPr>
    </w:p>
    <w:sectPr w:rsidR="00856007" w:rsidRPr="009B50F2" w:rsidSect="009B50F2">
      <w:headerReference w:type="default" r:id="rId8"/>
      <w:pgSz w:w="11906" w:h="16838"/>
      <w:pgMar w:top="1134" w:right="567" w:bottom="1134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C1E" w:rsidRDefault="00FF2C1E">
      <w:pPr>
        <w:spacing w:after="0" w:line="240" w:lineRule="auto"/>
      </w:pPr>
      <w:r>
        <w:separator/>
      </w:r>
    </w:p>
  </w:endnote>
  <w:endnote w:type="continuationSeparator" w:id="0">
    <w:p w:rsidR="00FF2C1E" w:rsidRDefault="00FF2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C1E" w:rsidRDefault="00FF2C1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FF2C1E" w:rsidRDefault="00FF2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223036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A819FC" w:rsidRPr="009B50F2" w:rsidRDefault="00A819FC" w:rsidP="009B50F2">
        <w:pPr>
          <w:pStyle w:val="a8"/>
          <w:suppressLineNumbers w:val="0"/>
          <w:jc w:val="center"/>
          <w:rPr>
            <w:rFonts w:ascii="Times New Roman" w:hAnsi="Times New Roman"/>
          </w:rPr>
        </w:pPr>
        <w:r w:rsidRPr="009B50F2">
          <w:rPr>
            <w:rFonts w:ascii="Times New Roman" w:hAnsi="Times New Roman"/>
          </w:rPr>
          <w:fldChar w:fldCharType="begin"/>
        </w:r>
        <w:r w:rsidRPr="009B50F2">
          <w:rPr>
            <w:rFonts w:ascii="Times New Roman" w:hAnsi="Times New Roman"/>
          </w:rPr>
          <w:instrText>PAGE   \* MERGEFORMAT</w:instrText>
        </w:r>
        <w:r w:rsidRPr="009B50F2">
          <w:rPr>
            <w:rFonts w:ascii="Times New Roman" w:hAnsi="Times New Roman"/>
          </w:rPr>
          <w:fldChar w:fldCharType="separate"/>
        </w:r>
        <w:r w:rsidR="009B50F2">
          <w:rPr>
            <w:rFonts w:ascii="Times New Roman" w:hAnsi="Times New Roman"/>
            <w:noProof/>
          </w:rPr>
          <w:t>2</w:t>
        </w:r>
        <w:r w:rsidRPr="009B50F2">
          <w:rPr>
            <w:rFonts w:ascii="Times New Roman" w:hAnsi="Times New Roman"/>
          </w:rPr>
          <w:fldChar w:fldCharType="end"/>
        </w:r>
      </w:p>
    </w:sdtContent>
  </w:sdt>
  <w:p w:rsidR="00A819FC" w:rsidRPr="009B50F2" w:rsidRDefault="00A819FC" w:rsidP="009B50F2">
    <w:pPr>
      <w:pStyle w:val="a8"/>
      <w:suppressLineNumbers w:val="0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3C0"/>
    <w:multiLevelType w:val="multilevel"/>
    <w:tmpl w:val="682A69B2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2C74541"/>
    <w:multiLevelType w:val="multilevel"/>
    <w:tmpl w:val="1CB6BC9E"/>
    <w:styleLink w:val="WWNum9"/>
    <w:lvl w:ilvl="0">
      <w:start w:val="1"/>
      <w:numFmt w:val="decimal"/>
      <w:lvlText w:val="%1."/>
      <w:lvlJc w:val="left"/>
      <w:rPr>
        <w:rFonts w:eastAsia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36448A9"/>
    <w:multiLevelType w:val="multilevel"/>
    <w:tmpl w:val="A3EAE2E4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4A67FD7"/>
    <w:multiLevelType w:val="multilevel"/>
    <w:tmpl w:val="3A70563A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21630698"/>
    <w:multiLevelType w:val="multilevel"/>
    <w:tmpl w:val="689A6100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2844678B"/>
    <w:multiLevelType w:val="multilevel"/>
    <w:tmpl w:val="0E2E7AF4"/>
    <w:styleLink w:val="WWNum2"/>
    <w:lvl w:ilvl="0">
      <w:start w:val="2"/>
      <w:numFmt w:val="upperRoman"/>
      <w:lvlText w:val="%1."/>
      <w:lvlJc w:val="left"/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">
    <w:nsid w:val="3827797C"/>
    <w:multiLevelType w:val="multilevel"/>
    <w:tmpl w:val="A26CA42E"/>
    <w:styleLink w:val="WWNum10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>
    <w:nsid w:val="3E0F7AA6"/>
    <w:multiLevelType w:val="multilevel"/>
    <w:tmpl w:val="06309FB2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414D581D"/>
    <w:multiLevelType w:val="multilevel"/>
    <w:tmpl w:val="515E0E70"/>
    <w:styleLink w:val="WWNum1"/>
    <w:lvl w:ilvl="0">
      <w:start w:val="1"/>
      <w:numFmt w:val="decimal"/>
      <w:lvlText w:val="%1."/>
      <w:lvlJc w:val="left"/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1">
      <w:start w:val="1"/>
      <w:numFmt w:val="decimal"/>
      <w:lvlText w:val="%1.%2.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2">
      <w:start w:val="1"/>
      <w:numFmt w:val="decimal"/>
      <w:lvlText w:val="%1.%2.%3.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>
    <w:nsid w:val="5B57577A"/>
    <w:multiLevelType w:val="multilevel"/>
    <w:tmpl w:val="7118319E"/>
    <w:styleLink w:val="WWNum6"/>
    <w:lvl w:ilvl="0">
      <w:start w:val="13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64F673D1"/>
    <w:multiLevelType w:val="multilevel"/>
    <w:tmpl w:val="CA1E64E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688C1464"/>
    <w:multiLevelType w:val="multilevel"/>
    <w:tmpl w:val="06DA20E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6DB6212A"/>
    <w:multiLevelType w:val="multilevel"/>
    <w:tmpl w:val="1C28B34C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9"/>
  </w:num>
  <w:num w:numId="7">
    <w:abstractNumId w:val="12"/>
  </w:num>
  <w:num w:numId="8">
    <w:abstractNumId w:val="2"/>
  </w:num>
  <w:num w:numId="9">
    <w:abstractNumId w:val="1"/>
  </w:num>
  <w:num w:numId="10">
    <w:abstractNumId w:val="6"/>
  </w:num>
  <w:num w:numId="11">
    <w:abstractNumId w:val="3"/>
  </w:num>
  <w:num w:numId="12">
    <w:abstractNumId w:val="7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11"/>
  </w:num>
  <w:num w:numId="15">
    <w:abstractNumId w:val="10"/>
  </w:num>
  <w:num w:numId="16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96EA4"/>
    <w:rsid w:val="00016463"/>
    <w:rsid w:val="000165A3"/>
    <w:rsid w:val="0003152E"/>
    <w:rsid w:val="000A2D71"/>
    <w:rsid w:val="00295FAB"/>
    <w:rsid w:val="003401E0"/>
    <w:rsid w:val="003B6AEB"/>
    <w:rsid w:val="00424F17"/>
    <w:rsid w:val="00563F98"/>
    <w:rsid w:val="00675A15"/>
    <w:rsid w:val="006A2DFE"/>
    <w:rsid w:val="006B6F4F"/>
    <w:rsid w:val="007F69E3"/>
    <w:rsid w:val="00856007"/>
    <w:rsid w:val="00884C40"/>
    <w:rsid w:val="00976163"/>
    <w:rsid w:val="00996EA4"/>
    <w:rsid w:val="009B50F2"/>
    <w:rsid w:val="00A819FC"/>
    <w:rsid w:val="00CE492F"/>
    <w:rsid w:val="00E44C88"/>
    <w:rsid w:val="00E7071F"/>
    <w:rsid w:val="00FF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Standard"/>
    <w:next w:val="Textbody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30">
    <w:name w:val="Основной текст (3)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0">
    <w:name w:val="Основной текст2"/>
    <w:basedOn w:val="Standard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">
    <w:name w:val="Основной текст (9)"/>
    <w:basedOn w:val="Standard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">
    <w:name w:val="Основной текст (10)"/>
    <w:basedOn w:val="Standard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1">
    <w:name w:val="Заголовок №2"/>
    <w:basedOn w:val="Standard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 Spacing"/>
    <w:pPr>
      <w:widowControl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Standard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Standard"/>
    <w:uiPriority w:val="99"/>
    <w:pPr>
      <w:suppressLineNumbers/>
      <w:tabs>
        <w:tab w:val="center" w:pos="4677"/>
        <w:tab w:val="right" w:pos="9355"/>
      </w:tabs>
    </w:pPr>
  </w:style>
  <w:style w:type="paragraph" w:styleId="a9">
    <w:name w:val="footer"/>
    <w:basedOn w:val="Standard"/>
    <w:pPr>
      <w:suppressLineNumbers/>
      <w:tabs>
        <w:tab w:val="center" w:pos="4677"/>
        <w:tab w:val="right" w:pos="9355"/>
      </w:tabs>
    </w:pPr>
  </w:style>
  <w:style w:type="paragraph" w:styleId="aa">
    <w:name w:val="Balloon Text"/>
    <w:basedOn w:val="Standard"/>
    <w:rPr>
      <w:rFonts w:ascii="Tahoma" w:hAnsi="Tahoma" w:cs="Tahoma"/>
      <w:sz w:val="16"/>
      <w:szCs w:val="16"/>
    </w:rPr>
  </w:style>
  <w:style w:type="paragraph" w:styleId="ab">
    <w:name w:val="footnote text"/>
    <w:basedOn w:val="Standard"/>
    <w:rPr>
      <w:sz w:val="20"/>
      <w:szCs w:val="20"/>
    </w:rPr>
  </w:style>
  <w:style w:type="paragraph" w:customStyle="1" w:styleId="ac">
    <w:name w:val="Раздел"/>
    <w:basedOn w:val="Standard"/>
    <w:pPr>
      <w:spacing w:before="100" w:after="100"/>
      <w:ind w:firstLine="0"/>
      <w:jc w:val="left"/>
      <w:outlineLvl w:val="1"/>
    </w:pPr>
    <w:rPr>
      <w:rFonts w:cs="Arial"/>
      <w:b/>
      <w:bCs/>
      <w:sz w:val="28"/>
      <w:szCs w:val="28"/>
    </w:rPr>
  </w:style>
  <w:style w:type="paragraph" w:customStyle="1" w:styleId="ad">
    <w:name w:val="Просто текст"/>
    <w:basedOn w:val="Standard"/>
    <w:pPr>
      <w:spacing w:after="160" w:line="254" w:lineRule="auto"/>
      <w:ind w:firstLine="0"/>
      <w:jc w:val="left"/>
    </w:pPr>
    <w:rPr>
      <w:rFonts w:cs="Arial"/>
      <w:sz w:val="28"/>
      <w:szCs w:val="28"/>
      <w:lang w:eastAsia="en-US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lang w:eastAsia="ru-RU"/>
    </w:rPr>
  </w:style>
  <w:style w:type="paragraph" w:customStyle="1" w:styleId="Textbodyindent">
    <w:name w:val="Text body indent"/>
    <w:basedOn w:val="Standard"/>
    <w:pPr>
      <w:widowControl w:val="0"/>
      <w:ind w:left="283" w:firstLine="709"/>
    </w:pPr>
    <w:rPr>
      <w:rFonts w:ascii="Times New Roman" w:hAnsi="Times New Roman"/>
      <w:sz w:val="28"/>
      <w:szCs w:val="28"/>
      <w:lang w:eastAsia="en-US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31">
    <w:name w:val="Основной текст (3)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ae">
    <w:name w:val="Основной текст_"/>
    <w:rPr>
      <w:rFonts w:ascii="Times New Roman" w:eastAsia="Times New Roman" w:hAnsi="Times New Roman" w:cs="Times New Roman"/>
      <w:spacing w:val="7"/>
      <w:sz w:val="20"/>
      <w:szCs w:val="20"/>
    </w:rPr>
  </w:style>
  <w:style w:type="character" w:customStyle="1" w:styleId="0pt">
    <w:name w:val="Основной текст +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1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af">
    <w:name w:val="Колонтитул_"/>
    <w:rPr>
      <w:rFonts w:ascii="Times New Roman" w:eastAsia="Times New Roman" w:hAnsi="Times New Roman" w:cs="Times New Roman"/>
      <w:b/>
      <w:bCs/>
      <w:spacing w:val="14"/>
      <w:sz w:val="21"/>
      <w:szCs w:val="21"/>
    </w:rPr>
  </w:style>
  <w:style w:type="character" w:customStyle="1" w:styleId="90">
    <w:name w:val="Основной текст (9)_"/>
    <w:rPr>
      <w:rFonts w:ascii="Times New Roman" w:eastAsia="Times New Roman" w:hAnsi="Times New Roman" w:cs="Times New Roman"/>
      <w:i/>
      <w:iCs/>
      <w:spacing w:val="1"/>
      <w:sz w:val="20"/>
      <w:szCs w:val="20"/>
    </w:rPr>
  </w:style>
  <w:style w:type="character" w:customStyle="1" w:styleId="90pt">
    <w:name w:val="Основной текст (9) + Не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1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single"/>
      <w:vertAlign w:val="subscript"/>
      <w:lang w:val="ru-RU"/>
    </w:rPr>
  </w:style>
  <w:style w:type="character" w:customStyle="1" w:styleId="100">
    <w:name w:val="Основной текст (10)_"/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100pt">
    <w:name w:val="Основной текст (10)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22">
    <w:name w:val="Заголовок №2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0pt0">
    <w:name w:val="Основной текст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Candara0pt">
    <w:name w:val="Основной текст + Candara;Интервал 0 pt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</w:rPr>
  </w:style>
  <w:style w:type="character" w:customStyle="1" w:styleId="85pt0pt">
    <w:name w:val="Основной текст + 8;5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5"/>
      <w:w w:val="100"/>
      <w:position w:val="0"/>
      <w:sz w:val="17"/>
      <w:szCs w:val="17"/>
      <w:u w:val="none"/>
      <w:vertAlign w:val="subscript"/>
      <w:lang w:val="en-US"/>
    </w:rPr>
  </w:style>
  <w:style w:type="character" w:customStyle="1" w:styleId="FontStyle18">
    <w:name w:val="Font Style18"/>
    <w:rPr>
      <w:rFonts w:ascii="Times New Roman" w:hAnsi="Times New Roman" w:cs="Times New Roman"/>
      <w:b/>
      <w:bCs/>
      <w:sz w:val="26"/>
      <w:szCs w:val="26"/>
    </w:rPr>
  </w:style>
  <w:style w:type="character" w:customStyle="1" w:styleId="af0">
    <w:name w:val="Верхний колонтитул Знак"/>
    <w:basedOn w:val="a0"/>
    <w:uiPriority w:val="99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сноски Знак"/>
    <w:basedOn w:val="a0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rPr>
      <w:position w:val="0"/>
      <w:vertAlign w:val="superscript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f5">
    <w:name w:val="Абзац списка Знак"/>
    <w:rPr>
      <w:rFonts w:ascii="Calibri" w:eastAsia="Calibri" w:hAnsi="Calibri" w:cs="Times New Roman"/>
    </w:rPr>
  </w:style>
  <w:style w:type="character" w:customStyle="1" w:styleId="23">
    <w:name w:val="Заголовок 2 Знак"/>
    <w:basedOn w:val="a0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layout">
    <w:name w:val="layout"/>
    <w:basedOn w:val="a0"/>
  </w:style>
  <w:style w:type="character" w:customStyle="1" w:styleId="12">
    <w:name w:val="Заголовок 1 Знак"/>
    <w:basedOn w:val="a0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af6">
    <w:name w:val="Раздел Знак"/>
    <w:basedOn w:val="a0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7">
    <w:name w:val="Просто текст Знак"/>
    <w:basedOn w:val="a0"/>
    <w:rPr>
      <w:rFonts w:ascii="Arial" w:hAnsi="Arial" w:cs="Arial"/>
      <w:sz w:val="28"/>
      <w:szCs w:val="28"/>
    </w:rPr>
  </w:style>
  <w:style w:type="character" w:customStyle="1" w:styleId="32">
    <w:name w:val="Заголовок 3 Знак"/>
    <w:basedOn w:val="a0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ConsPlusNormal0">
    <w:name w:val="ConsPlusNormal Знак"/>
    <w:rPr>
      <w:rFonts w:ascii="Arial" w:hAnsi="Arial" w:cs="Arial"/>
      <w:sz w:val="20"/>
      <w:lang w:eastAsia="ru-RU"/>
    </w:rPr>
  </w:style>
  <w:style w:type="character" w:customStyle="1" w:styleId="af8">
    <w:name w:val="Основной текст с отступом Знак"/>
    <w:basedOn w:val="a0"/>
    <w:rPr>
      <w:rFonts w:ascii="Times New Roman" w:eastAsia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2">
    <w:name w:val="ListLabel 2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3">
    <w:name w:val="ListLabel 3"/>
    <w:rPr>
      <w:rFonts w:eastAsia="Times New Roman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Standard"/>
    <w:next w:val="Textbody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30">
    <w:name w:val="Основной текст (3)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0">
    <w:name w:val="Основной текст2"/>
    <w:basedOn w:val="Standard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">
    <w:name w:val="Основной текст (9)"/>
    <w:basedOn w:val="Standard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">
    <w:name w:val="Основной текст (10)"/>
    <w:basedOn w:val="Standard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1">
    <w:name w:val="Заголовок №2"/>
    <w:basedOn w:val="Standard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 Spacing"/>
    <w:pPr>
      <w:widowControl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Standard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Standard"/>
    <w:uiPriority w:val="99"/>
    <w:pPr>
      <w:suppressLineNumbers/>
      <w:tabs>
        <w:tab w:val="center" w:pos="4677"/>
        <w:tab w:val="right" w:pos="9355"/>
      </w:tabs>
    </w:pPr>
  </w:style>
  <w:style w:type="paragraph" w:styleId="a9">
    <w:name w:val="footer"/>
    <w:basedOn w:val="Standard"/>
    <w:pPr>
      <w:suppressLineNumbers/>
      <w:tabs>
        <w:tab w:val="center" w:pos="4677"/>
        <w:tab w:val="right" w:pos="9355"/>
      </w:tabs>
    </w:pPr>
  </w:style>
  <w:style w:type="paragraph" w:styleId="aa">
    <w:name w:val="Balloon Text"/>
    <w:basedOn w:val="Standard"/>
    <w:rPr>
      <w:rFonts w:ascii="Tahoma" w:hAnsi="Tahoma" w:cs="Tahoma"/>
      <w:sz w:val="16"/>
      <w:szCs w:val="16"/>
    </w:rPr>
  </w:style>
  <w:style w:type="paragraph" w:styleId="ab">
    <w:name w:val="footnote text"/>
    <w:basedOn w:val="Standard"/>
    <w:rPr>
      <w:sz w:val="20"/>
      <w:szCs w:val="20"/>
    </w:rPr>
  </w:style>
  <w:style w:type="paragraph" w:customStyle="1" w:styleId="ac">
    <w:name w:val="Раздел"/>
    <w:basedOn w:val="Standard"/>
    <w:pPr>
      <w:spacing w:before="100" w:after="100"/>
      <w:ind w:firstLine="0"/>
      <w:jc w:val="left"/>
      <w:outlineLvl w:val="1"/>
    </w:pPr>
    <w:rPr>
      <w:rFonts w:cs="Arial"/>
      <w:b/>
      <w:bCs/>
      <w:sz w:val="28"/>
      <w:szCs w:val="28"/>
    </w:rPr>
  </w:style>
  <w:style w:type="paragraph" w:customStyle="1" w:styleId="ad">
    <w:name w:val="Просто текст"/>
    <w:basedOn w:val="Standard"/>
    <w:pPr>
      <w:spacing w:after="160" w:line="254" w:lineRule="auto"/>
      <w:ind w:firstLine="0"/>
      <w:jc w:val="left"/>
    </w:pPr>
    <w:rPr>
      <w:rFonts w:cs="Arial"/>
      <w:sz w:val="28"/>
      <w:szCs w:val="28"/>
      <w:lang w:eastAsia="en-US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lang w:eastAsia="ru-RU"/>
    </w:rPr>
  </w:style>
  <w:style w:type="paragraph" w:customStyle="1" w:styleId="Textbodyindent">
    <w:name w:val="Text body indent"/>
    <w:basedOn w:val="Standard"/>
    <w:pPr>
      <w:widowControl w:val="0"/>
      <w:ind w:left="283" w:firstLine="709"/>
    </w:pPr>
    <w:rPr>
      <w:rFonts w:ascii="Times New Roman" w:hAnsi="Times New Roman"/>
      <w:sz w:val="28"/>
      <w:szCs w:val="28"/>
      <w:lang w:eastAsia="en-US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31">
    <w:name w:val="Основной текст (3)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ae">
    <w:name w:val="Основной текст_"/>
    <w:rPr>
      <w:rFonts w:ascii="Times New Roman" w:eastAsia="Times New Roman" w:hAnsi="Times New Roman" w:cs="Times New Roman"/>
      <w:spacing w:val="7"/>
      <w:sz w:val="20"/>
      <w:szCs w:val="20"/>
    </w:rPr>
  </w:style>
  <w:style w:type="character" w:customStyle="1" w:styleId="0pt">
    <w:name w:val="Основной текст +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1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af">
    <w:name w:val="Колонтитул_"/>
    <w:rPr>
      <w:rFonts w:ascii="Times New Roman" w:eastAsia="Times New Roman" w:hAnsi="Times New Roman" w:cs="Times New Roman"/>
      <w:b/>
      <w:bCs/>
      <w:spacing w:val="14"/>
      <w:sz w:val="21"/>
      <w:szCs w:val="21"/>
    </w:rPr>
  </w:style>
  <w:style w:type="character" w:customStyle="1" w:styleId="90">
    <w:name w:val="Основной текст (9)_"/>
    <w:rPr>
      <w:rFonts w:ascii="Times New Roman" w:eastAsia="Times New Roman" w:hAnsi="Times New Roman" w:cs="Times New Roman"/>
      <w:i/>
      <w:iCs/>
      <w:spacing w:val="1"/>
      <w:sz w:val="20"/>
      <w:szCs w:val="20"/>
    </w:rPr>
  </w:style>
  <w:style w:type="character" w:customStyle="1" w:styleId="90pt">
    <w:name w:val="Основной текст (9) + Не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1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single"/>
      <w:vertAlign w:val="subscript"/>
      <w:lang w:val="ru-RU"/>
    </w:rPr>
  </w:style>
  <w:style w:type="character" w:customStyle="1" w:styleId="100">
    <w:name w:val="Основной текст (10)_"/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100pt">
    <w:name w:val="Основной текст (10)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22">
    <w:name w:val="Заголовок №2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0pt0">
    <w:name w:val="Основной текст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Candara0pt">
    <w:name w:val="Основной текст + Candara;Интервал 0 pt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</w:rPr>
  </w:style>
  <w:style w:type="character" w:customStyle="1" w:styleId="85pt0pt">
    <w:name w:val="Основной текст + 8;5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5"/>
      <w:w w:val="100"/>
      <w:position w:val="0"/>
      <w:sz w:val="17"/>
      <w:szCs w:val="17"/>
      <w:u w:val="none"/>
      <w:vertAlign w:val="subscript"/>
      <w:lang w:val="en-US"/>
    </w:rPr>
  </w:style>
  <w:style w:type="character" w:customStyle="1" w:styleId="FontStyle18">
    <w:name w:val="Font Style18"/>
    <w:rPr>
      <w:rFonts w:ascii="Times New Roman" w:hAnsi="Times New Roman" w:cs="Times New Roman"/>
      <w:b/>
      <w:bCs/>
      <w:sz w:val="26"/>
      <w:szCs w:val="26"/>
    </w:rPr>
  </w:style>
  <w:style w:type="character" w:customStyle="1" w:styleId="af0">
    <w:name w:val="Верхний колонтитул Знак"/>
    <w:basedOn w:val="a0"/>
    <w:uiPriority w:val="99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сноски Знак"/>
    <w:basedOn w:val="a0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rPr>
      <w:position w:val="0"/>
      <w:vertAlign w:val="superscript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f5">
    <w:name w:val="Абзац списка Знак"/>
    <w:rPr>
      <w:rFonts w:ascii="Calibri" w:eastAsia="Calibri" w:hAnsi="Calibri" w:cs="Times New Roman"/>
    </w:rPr>
  </w:style>
  <w:style w:type="character" w:customStyle="1" w:styleId="23">
    <w:name w:val="Заголовок 2 Знак"/>
    <w:basedOn w:val="a0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layout">
    <w:name w:val="layout"/>
    <w:basedOn w:val="a0"/>
  </w:style>
  <w:style w:type="character" w:customStyle="1" w:styleId="12">
    <w:name w:val="Заголовок 1 Знак"/>
    <w:basedOn w:val="a0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af6">
    <w:name w:val="Раздел Знак"/>
    <w:basedOn w:val="a0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7">
    <w:name w:val="Просто текст Знак"/>
    <w:basedOn w:val="a0"/>
    <w:rPr>
      <w:rFonts w:ascii="Arial" w:hAnsi="Arial" w:cs="Arial"/>
      <w:sz w:val="28"/>
      <w:szCs w:val="28"/>
    </w:rPr>
  </w:style>
  <w:style w:type="character" w:customStyle="1" w:styleId="32">
    <w:name w:val="Заголовок 3 Знак"/>
    <w:basedOn w:val="a0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ConsPlusNormal0">
    <w:name w:val="ConsPlusNormal Знак"/>
    <w:rPr>
      <w:rFonts w:ascii="Arial" w:hAnsi="Arial" w:cs="Arial"/>
      <w:sz w:val="20"/>
      <w:lang w:eastAsia="ru-RU"/>
    </w:rPr>
  </w:style>
  <w:style w:type="character" w:customStyle="1" w:styleId="af8">
    <w:name w:val="Основной текст с отступом Знак"/>
    <w:basedOn w:val="a0"/>
    <w:rPr>
      <w:rFonts w:ascii="Times New Roman" w:eastAsia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2">
    <w:name w:val="ListLabel 2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3">
    <w:name w:val="ListLabel 3"/>
    <w:rPr>
      <w:rFonts w:eastAsia="Times New Roman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ГЛУХОВА Маргарита Владимировна</dc:creator>
  <cp:lastModifiedBy>Юрова М.А.</cp:lastModifiedBy>
  <cp:revision>2</cp:revision>
  <cp:lastPrinted>2025-08-29T09:30:00Z</cp:lastPrinted>
  <dcterms:created xsi:type="dcterms:W3CDTF">2026-06-04T06:06:00Z</dcterms:created>
  <dcterms:modified xsi:type="dcterms:W3CDTF">2026-06-04T06:06:00Z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